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B3" w:rsidRPr="00716421" w:rsidRDefault="00865FCE" w:rsidP="0051012B">
      <w:pPr>
        <w:tabs>
          <w:tab w:val="left" w:pos="9180"/>
          <w:tab w:val="left" w:pos="9360"/>
        </w:tabs>
        <w:ind w:hanging="810"/>
        <w:rPr>
          <w:b/>
          <w:sz w:val="32"/>
        </w:rPr>
      </w:pPr>
      <w:r>
        <w:rPr>
          <w:b/>
          <w:sz w:val="40"/>
        </w:rPr>
        <w:t xml:space="preserve"> </w:t>
      </w:r>
      <w:r w:rsidR="001130D2" w:rsidRPr="007046E6">
        <w:rPr>
          <w:b/>
          <w:sz w:val="32"/>
        </w:rPr>
        <w:t xml:space="preserve">S.M.A.R.T. Goal Worksheet </w:t>
      </w:r>
      <w:r w:rsidR="001130D2" w:rsidRPr="00C372DA">
        <w:rPr>
          <w:b/>
          <w:sz w:val="24"/>
        </w:rPr>
        <w:t>(a component of the Evaluation Planning Process)</w:t>
      </w:r>
    </w:p>
    <w:p w:rsidR="00321B66" w:rsidRPr="00E3664C" w:rsidRDefault="00321B66" w:rsidP="00321B66">
      <w:pPr>
        <w:pStyle w:val="Subtitle1"/>
        <w:spacing w:after="0"/>
        <w:rPr>
          <w:rFonts w:cstheme="minorBidi"/>
          <w:b w:val="0"/>
          <w:caps w:val="0"/>
          <w:color w:val="D95E00"/>
          <w:spacing w:val="0"/>
        </w:rPr>
      </w:pPr>
      <w:proofErr w:type="gramStart"/>
      <w:r w:rsidRPr="00AD7DB7">
        <w:rPr>
          <w:rFonts w:cstheme="minorBidi"/>
          <w:b w:val="0"/>
          <w:caps w:val="0"/>
          <w:color w:val="D95E00"/>
          <w:spacing w:val="0"/>
        </w:rPr>
        <w:t>►</w:t>
      </w:r>
      <w:r>
        <w:rPr>
          <w:rFonts w:cstheme="minorBidi"/>
          <w:b w:val="0"/>
          <w:caps w:val="0"/>
          <w:color w:val="D95E00"/>
          <w:spacing w:val="0"/>
        </w:rPr>
        <w:t xml:space="preserve">  </w:t>
      </w:r>
      <w:r>
        <w:t>Purpose</w:t>
      </w:r>
      <w:proofErr w:type="gramEnd"/>
      <w:r>
        <w:t xml:space="preserve"> of plan: </w:t>
      </w:r>
    </w:p>
    <w:p w:rsidR="00321B66" w:rsidRPr="006F4A9E" w:rsidRDefault="00321B66" w:rsidP="00321B66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F4A9E">
        <w:rPr>
          <w:sz w:val="18"/>
          <w:szCs w:val="18"/>
        </w:rPr>
        <w:t>Review</w:t>
      </w:r>
      <w:bookmarkStart w:id="0" w:name="_GoBack"/>
      <w:bookmarkEnd w:id="0"/>
      <w:r w:rsidRPr="006F4A9E">
        <w:rPr>
          <w:sz w:val="18"/>
          <w:szCs w:val="18"/>
        </w:rPr>
        <w:t xml:space="preserve"> the Employee Position Description</w:t>
      </w:r>
    </w:p>
    <w:p w:rsidR="00321B66" w:rsidRPr="006F4A9E" w:rsidRDefault="00321B66" w:rsidP="00321B6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6F4A9E">
        <w:rPr>
          <w:sz w:val="18"/>
          <w:szCs w:val="18"/>
        </w:rPr>
        <w:t>Review Evaluation Values and Characteristics</w:t>
      </w:r>
    </w:p>
    <w:p w:rsidR="00321B66" w:rsidRPr="006F4A9E" w:rsidRDefault="00321B66" w:rsidP="00321B6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6F4A9E">
        <w:rPr>
          <w:sz w:val="18"/>
          <w:szCs w:val="18"/>
        </w:rPr>
        <w:t>Discuss and Input the Year’s Goals (which will populate into the year-end Evaluation)</w:t>
      </w:r>
    </w:p>
    <w:p w:rsidR="00321B66" w:rsidRPr="007046E6" w:rsidRDefault="00321B66" w:rsidP="00321B66">
      <w:pPr>
        <w:tabs>
          <w:tab w:val="left" w:pos="0"/>
        </w:tabs>
        <w:spacing w:after="0"/>
        <w:rPr>
          <w:b/>
        </w:rPr>
      </w:pPr>
      <w:r>
        <w:t xml:space="preserve"> </w:t>
      </w:r>
      <w:r w:rsidRPr="00AD7DB7">
        <w:rPr>
          <w:color w:val="D95E00"/>
        </w:rPr>
        <w:t>►</w:t>
      </w:r>
      <w:r w:rsidRPr="00321B66">
        <w:rPr>
          <w:b/>
          <w:color w:val="D95E00"/>
        </w:rPr>
        <w:t xml:space="preserve"> </w:t>
      </w:r>
      <w:r w:rsidRPr="00321B66">
        <w:rPr>
          <w:rFonts w:cs="Arial"/>
          <w:b/>
          <w:caps/>
          <w:color w:val="B634BB"/>
          <w:spacing w:val="30"/>
        </w:rPr>
        <w:t>OVERVIEW</w:t>
      </w:r>
      <w:r w:rsidR="00C372DA">
        <w:rPr>
          <w:rFonts w:cs="Arial"/>
          <w:b/>
          <w:caps/>
          <w:color w:val="B634BB"/>
          <w:spacing w:val="30"/>
        </w:rPr>
        <w:t xml:space="preserve"> of s.m.a.r.t. goals</w:t>
      </w:r>
    </w:p>
    <w:tbl>
      <w:tblPr>
        <w:tblStyle w:val="TableGrid"/>
        <w:tblpPr w:leftFromText="180" w:rightFromText="180" w:vertAnchor="text" w:horzAnchor="margin" w:tblpY="1188"/>
        <w:tblOverlap w:val="never"/>
        <w:tblW w:w="10052" w:type="dxa"/>
        <w:tblLayout w:type="fixed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0"/>
        <w:gridCol w:w="2011"/>
      </w:tblGrid>
      <w:tr w:rsidR="006F4A9E" w:rsidTr="004500C5">
        <w:trPr>
          <w:trHeight w:val="710"/>
        </w:trPr>
        <w:tc>
          <w:tcPr>
            <w:tcW w:w="2010" w:type="dxa"/>
            <w:tcBorders>
              <w:bottom w:val="single" w:sz="4" w:space="0" w:color="auto"/>
            </w:tcBorders>
          </w:tcPr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</w:p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  <w:r w:rsidRPr="00767B33">
              <w:rPr>
                <w:sz w:val="18"/>
                <w:szCs w:val="18"/>
              </w:rPr>
              <w:t>goal</w:t>
            </w:r>
            <w:r w:rsidRPr="00767B33">
              <w:rPr>
                <w:sz w:val="18"/>
                <w:szCs w:val="18"/>
              </w:rPr>
              <w:br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</w:p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  <w:r w:rsidRPr="00767B33">
              <w:rPr>
                <w:sz w:val="18"/>
                <w:szCs w:val="18"/>
              </w:rPr>
              <w:t>specific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</w:p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  <w:r w:rsidRPr="00767B33">
              <w:rPr>
                <w:sz w:val="18"/>
                <w:szCs w:val="18"/>
              </w:rPr>
              <w:t>measurable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</w:p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  <w:r w:rsidRPr="00767B33">
              <w:rPr>
                <w:sz w:val="18"/>
                <w:szCs w:val="18"/>
              </w:rPr>
              <w:t>achievable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F4A9E" w:rsidRPr="00767B33" w:rsidRDefault="006F4A9E" w:rsidP="006F4A9E">
            <w:pPr>
              <w:pStyle w:val="Subtitle1"/>
              <w:spacing w:after="0"/>
              <w:jc w:val="center"/>
              <w:rPr>
                <w:sz w:val="18"/>
                <w:szCs w:val="18"/>
              </w:rPr>
            </w:pPr>
            <w:r w:rsidRPr="00767B33">
              <w:rPr>
                <w:sz w:val="18"/>
                <w:szCs w:val="18"/>
              </w:rPr>
              <w:t>relevant/</w:t>
            </w:r>
            <w:r w:rsidRPr="00767B33">
              <w:rPr>
                <w:sz w:val="18"/>
                <w:szCs w:val="18"/>
              </w:rPr>
              <w:br/>
              <w:t>resu</w:t>
            </w:r>
            <w:r w:rsidR="00E2024A">
              <w:rPr>
                <w:sz w:val="18"/>
                <w:szCs w:val="18"/>
              </w:rPr>
              <w:t>l</w:t>
            </w:r>
            <w:r w:rsidRPr="00767B33">
              <w:rPr>
                <w:sz w:val="18"/>
                <w:szCs w:val="18"/>
              </w:rPr>
              <w:t>ts focused</w:t>
            </w:r>
          </w:p>
        </w:tc>
      </w:tr>
      <w:tr w:rsidR="006F4A9E" w:rsidTr="006F4A9E">
        <w:tc>
          <w:tcPr>
            <w:tcW w:w="2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4A9E" w:rsidRPr="001E7857" w:rsidRDefault="006F4A9E" w:rsidP="006F4A9E">
            <w:pPr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Instructions:</w:t>
            </w:r>
          </w:p>
          <w:p w:rsidR="006F4A9E" w:rsidRPr="001E7857" w:rsidRDefault="006F4A9E" w:rsidP="006F4A9E">
            <w:pPr>
              <w:pStyle w:val="ListParagraph"/>
              <w:numPr>
                <w:ilvl w:val="0"/>
                <w:numId w:val="17"/>
              </w:numPr>
              <w:ind w:left="247" w:hanging="247"/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Complete each of the SMART components.</w:t>
            </w:r>
          </w:p>
          <w:p w:rsidR="006F4A9E" w:rsidRPr="001E7857" w:rsidRDefault="006F4A9E" w:rsidP="006F4A9E">
            <w:pPr>
              <w:pStyle w:val="ListParagraph"/>
              <w:numPr>
                <w:ilvl w:val="0"/>
                <w:numId w:val="17"/>
              </w:numPr>
              <w:ind w:left="247" w:hanging="247"/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Give each goal a summary name (i.e. Budget, Banner Training, Customer Service, etc.)</w:t>
            </w:r>
          </w:p>
          <w:p w:rsidR="006F4A9E" w:rsidRPr="001E7857" w:rsidRDefault="006F4A9E" w:rsidP="006F4A9E">
            <w:pPr>
              <w:pStyle w:val="ListParagraph"/>
              <w:numPr>
                <w:ilvl w:val="0"/>
                <w:numId w:val="17"/>
              </w:numPr>
              <w:ind w:left="247" w:hanging="247"/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Combine the SMART components into a goal statement in this column.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4A9E" w:rsidRPr="001E7857" w:rsidRDefault="006F4A9E" w:rsidP="006F4A9E">
            <w:pPr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Goal should be simplistically written and clearly define what is going to be done.</w:t>
            </w:r>
          </w:p>
          <w:p w:rsidR="006F4A9E" w:rsidRPr="001E7857" w:rsidRDefault="006F4A9E" w:rsidP="006F4A9E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4A9E" w:rsidRPr="001E7857" w:rsidRDefault="006F4A9E" w:rsidP="006F4A9E">
            <w:pPr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 xml:space="preserve">Goals </w:t>
            </w:r>
            <w:r w:rsidRPr="001E7857">
              <w:rPr>
                <w:rFonts w:cs="Arial"/>
                <w:sz w:val="16"/>
                <w:szCs w:val="16"/>
              </w:rPr>
              <w:t>should be measurable so that there is tangible evidence of accomplishment. Establish concrete criteria for measuring progress toward the attainment of each goal. Generally there is a measure for the goal, but there may be shorter-term or smaller measurements built-in.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4A9E" w:rsidRPr="001E7857" w:rsidRDefault="006F4A9E" w:rsidP="006F4A9E">
            <w:pPr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 xml:space="preserve">Goals </w:t>
            </w:r>
            <w:r w:rsidRPr="001E7857">
              <w:rPr>
                <w:rFonts w:cs="Arial"/>
                <w:sz w:val="16"/>
                <w:szCs w:val="16"/>
              </w:rPr>
              <w:t>should be achievable. Ask, “With a reasonable amount of effort and application can the objective be achieved?” A goal can be both high and achievable. (</w:t>
            </w:r>
            <w:proofErr w:type="gramStart"/>
            <w:r w:rsidRPr="001E7857">
              <w:rPr>
                <w:rFonts w:cs="Arial"/>
                <w:sz w:val="16"/>
                <w:szCs w:val="16"/>
              </w:rPr>
              <w:t>achievable</w:t>
            </w:r>
            <w:proofErr w:type="gramEnd"/>
            <w:r w:rsidRPr="001E7857">
              <w:rPr>
                <w:rFonts w:cs="Arial"/>
                <w:sz w:val="16"/>
                <w:szCs w:val="16"/>
              </w:rPr>
              <w:t xml:space="preserve"> motivates; impossible de-motivates!)</w:t>
            </w:r>
          </w:p>
          <w:p w:rsidR="006F4A9E" w:rsidRPr="001E7857" w:rsidRDefault="006F4A9E" w:rsidP="006F4A9E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4A9E" w:rsidRPr="001E7857" w:rsidRDefault="006F4A9E" w:rsidP="006F4A9E">
            <w:pPr>
              <w:rPr>
                <w:sz w:val="16"/>
                <w:szCs w:val="16"/>
              </w:rPr>
            </w:pPr>
            <w:r w:rsidRPr="001E7857">
              <w:rPr>
                <w:sz w:val="16"/>
                <w:szCs w:val="16"/>
              </w:rPr>
              <w:t>Goals should include, where possible, projected time-lines, dates of achievement and accomplishment.</w:t>
            </w:r>
          </w:p>
          <w:p w:rsidR="006F4A9E" w:rsidRPr="001E7857" w:rsidRDefault="006F4A9E" w:rsidP="006F4A9E">
            <w:pPr>
              <w:rPr>
                <w:sz w:val="16"/>
                <w:szCs w:val="16"/>
              </w:rPr>
            </w:pPr>
          </w:p>
        </w:tc>
      </w:tr>
      <w:tr w:rsidR="006F4A9E" w:rsidTr="006F4A9E">
        <w:trPr>
          <w:trHeight w:val="1584"/>
        </w:trPr>
        <w:tc>
          <w:tcPr>
            <w:tcW w:w="2010" w:type="dxa"/>
            <w:tcBorders>
              <w:top w:val="single" w:sz="4" w:space="0" w:color="auto"/>
            </w:tcBorders>
          </w:tcPr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Pr="008F23DC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Pr="008F23DC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6F4A9E" w:rsidRPr="008F23DC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6F4A9E" w:rsidRPr="008F23DC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6F4A9E" w:rsidRPr="008F23DC" w:rsidRDefault="006F4A9E" w:rsidP="006F4A9E">
            <w:pPr>
              <w:rPr>
                <w:sz w:val="18"/>
                <w:szCs w:val="18"/>
              </w:rPr>
            </w:pPr>
          </w:p>
        </w:tc>
      </w:tr>
      <w:tr w:rsidR="006F4A9E" w:rsidTr="006F4A9E">
        <w:trPr>
          <w:trHeight w:val="1008"/>
        </w:trPr>
        <w:tc>
          <w:tcPr>
            <w:tcW w:w="2010" w:type="dxa"/>
          </w:tcPr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Pr="002552D9" w:rsidRDefault="006F4A9E" w:rsidP="006F4A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Default="006F4A9E" w:rsidP="006F4A9E">
            <w:pPr>
              <w:rPr>
                <w:rFonts w:cs="Arial"/>
                <w:sz w:val="18"/>
                <w:szCs w:val="18"/>
              </w:rPr>
            </w:pPr>
          </w:p>
          <w:p w:rsidR="006F4A9E" w:rsidRPr="002552D9" w:rsidRDefault="006F4A9E" w:rsidP="006F4A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:rsidR="006F4A9E" w:rsidRPr="002552D9" w:rsidRDefault="006F4A9E" w:rsidP="006F4A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6F4A9E" w:rsidRPr="002552D9" w:rsidRDefault="006F4A9E" w:rsidP="006F4A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:rsidR="006F4A9E" w:rsidRPr="002552D9" w:rsidRDefault="006F4A9E" w:rsidP="006F4A9E">
            <w:pPr>
              <w:rPr>
                <w:rFonts w:cs="Arial"/>
                <w:sz w:val="18"/>
                <w:szCs w:val="18"/>
              </w:rPr>
            </w:pPr>
          </w:p>
        </w:tc>
      </w:tr>
      <w:tr w:rsidR="006F4A9E" w:rsidTr="006F4A9E">
        <w:trPr>
          <w:trHeight w:val="1520"/>
        </w:trPr>
        <w:tc>
          <w:tcPr>
            <w:tcW w:w="2010" w:type="dxa"/>
          </w:tcPr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Pr="00F95FA8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Default="006F4A9E" w:rsidP="006F4A9E">
            <w:pPr>
              <w:rPr>
                <w:sz w:val="18"/>
                <w:szCs w:val="18"/>
              </w:rPr>
            </w:pPr>
          </w:p>
          <w:p w:rsidR="006F4A9E" w:rsidRPr="00F95FA8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6F4A9E" w:rsidRPr="00F95FA8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6F4A9E" w:rsidRPr="00F95FA8" w:rsidRDefault="006F4A9E" w:rsidP="006F4A9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6F4A9E" w:rsidRPr="00F95FA8" w:rsidRDefault="006F4A9E" w:rsidP="006F4A9E">
            <w:pPr>
              <w:rPr>
                <w:sz w:val="18"/>
                <w:szCs w:val="18"/>
              </w:rPr>
            </w:pPr>
          </w:p>
        </w:tc>
      </w:tr>
    </w:tbl>
    <w:p w:rsidR="00321B66" w:rsidRPr="006F4A9E" w:rsidRDefault="00321B66" w:rsidP="00321B66">
      <w:pPr>
        <w:rPr>
          <w:sz w:val="18"/>
          <w:szCs w:val="18"/>
        </w:rPr>
      </w:pPr>
      <w:r w:rsidRPr="006F4A9E">
        <w:rPr>
          <w:sz w:val="18"/>
          <w:szCs w:val="18"/>
        </w:rPr>
        <w:t xml:space="preserve">The concept of </w:t>
      </w:r>
      <w:r w:rsidR="00E2024A">
        <w:rPr>
          <w:sz w:val="18"/>
          <w:szCs w:val="18"/>
        </w:rPr>
        <w:t>developing</w:t>
      </w:r>
      <w:r w:rsidRPr="006F4A9E">
        <w:rPr>
          <w:sz w:val="18"/>
          <w:szCs w:val="18"/>
        </w:rPr>
        <w:t xml:space="preserve"> S.M.A.</w:t>
      </w:r>
      <w:r w:rsidR="00E2024A">
        <w:rPr>
          <w:sz w:val="18"/>
          <w:szCs w:val="18"/>
        </w:rPr>
        <w:t xml:space="preserve">R.T. goals is important for the actual accomplishment of individual goals. Individual goals may be </w:t>
      </w:r>
      <w:r w:rsidRPr="006F4A9E">
        <w:rPr>
          <w:sz w:val="18"/>
          <w:szCs w:val="18"/>
        </w:rPr>
        <w:t xml:space="preserve">linked to department, division, and </w:t>
      </w:r>
      <w:r w:rsidR="00E2024A">
        <w:rPr>
          <w:sz w:val="18"/>
          <w:szCs w:val="18"/>
        </w:rPr>
        <w:t xml:space="preserve">College goals. Developing S.M.A.R.T. goals can assist in ensuring clear </w:t>
      </w:r>
      <w:r w:rsidRPr="006F4A9E">
        <w:rPr>
          <w:sz w:val="18"/>
          <w:szCs w:val="18"/>
        </w:rPr>
        <w:t>communication between employees and supervisors so there are no surprises during annual performance evaluations.</w:t>
      </w:r>
    </w:p>
    <w:sectPr w:rsidR="00321B66" w:rsidRPr="006F4A9E" w:rsidSect="007046E6">
      <w:headerReference w:type="default" r:id="rId8"/>
      <w:footerReference w:type="default" r:id="rId9"/>
      <w:pgSz w:w="12240" w:h="15840"/>
      <w:pgMar w:top="1260" w:right="810" w:bottom="1260" w:left="144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6D" w:rsidRDefault="0026096D" w:rsidP="0041407C">
      <w:pPr>
        <w:spacing w:after="0" w:line="240" w:lineRule="auto"/>
      </w:pPr>
      <w:r>
        <w:separator/>
      </w:r>
    </w:p>
  </w:endnote>
  <w:endnote w:type="continuationSeparator" w:id="0">
    <w:p w:rsidR="0026096D" w:rsidRDefault="0026096D" w:rsidP="004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88" w:rsidRPr="000B02AB" w:rsidRDefault="00CE1F4C" w:rsidP="000B02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17CC6" wp14:editId="664CAB2B">
              <wp:simplePos x="0" y="0"/>
              <wp:positionH relativeFrom="column">
                <wp:posOffset>-671830</wp:posOffset>
              </wp:positionH>
              <wp:positionV relativeFrom="paragraph">
                <wp:posOffset>-493395</wp:posOffset>
              </wp:positionV>
              <wp:extent cx="2330450" cy="1968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488" w:rsidRPr="00312AD4" w:rsidRDefault="0090348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C64E0C">
                            <w:rPr>
                              <w:rFonts w:cs="Arial"/>
                              <w:smallCaps/>
                              <w:sz w:val="14"/>
                              <w:szCs w:val="14"/>
                            </w:rPr>
                            <w:t>The College of Charleston</w:t>
                          </w:r>
                          <w:r w:rsidRPr="00312AD4">
                            <w:rPr>
                              <w:rFonts w:cs="Arial"/>
                              <w:color w:val="00B0F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A04F4">
                            <w:rPr>
                              <w:rFonts w:cs="Arial"/>
                              <w:b/>
                              <w:color w:val="00B7EB"/>
                              <w:sz w:val="14"/>
                              <w:szCs w:val="14"/>
                            </w:rPr>
                            <w:t>|</w:t>
                          </w:r>
                          <w:r w:rsidRPr="00FA04F4">
                            <w:rPr>
                              <w:rFonts w:cs="Arial"/>
                              <w:color w:val="0083BE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12AD4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 xml:space="preserve">Updated </w:t>
                          </w:r>
                          <w:r w:rsidR="00AC3D6C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March</w:t>
                          </w:r>
                          <w:r w:rsidR="00CD7656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17C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2.9pt;margin-top:-38.85pt;width:183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" filled="f" stroked="f" strokeweight=".5pt">
              <v:textbox>
                <w:txbxContent>
                  <w:p w:rsidR="00903488" w:rsidRPr="00312AD4" w:rsidRDefault="00903488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C64E0C">
                      <w:rPr>
                        <w:rFonts w:cs="Arial"/>
                        <w:smallCaps/>
                        <w:sz w:val="14"/>
                        <w:szCs w:val="14"/>
                      </w:rPr>
                      <w:t>The College of Charleston</w:t>
                    </w:r>
                    <w:r w:rsidRPr="00312AD4">
                      <w:rPr>
                        <w:rFonts w:cs="Arial"/>
                        <w:color w:val="00B0F0"/>
                        <w:sz w:val="14"/>
                        <w:szCs w:val="14"/>
                      </w:rPr>
                      <w:t xml:space="preserve"> </w:t>
                    </w:r>
                    <w:r w:rsidRPr="00FA04F4">
                      <w:rPr>
                        <w:rFonts w:cs="Arial"/>
                        <w:b/>
                        <w:color w:val="00B7EB"/>
                        <w:sz w:val="14"/>
                        <w:szCs w:val="14"/>
                      </w:rPr>
                      <w:t>|</w:t>
                    </w:r>
                    <w:r w:rsidRPr="00FA04F4">
                      <w:rPr>
                        <w:rFonts w:cs="Arial"/>
                        <w:color w:val="0083BE"/>
                        <w:sz w:val="14"/>
                        <w:szCs w:val="14"/>
                      </w:rPr>
                      <w:t xml:space="preserve"> </w:t>
                    </w:r>
                    <w:r w:rsidRPr="00312AD4">
                      <w:rPr>
                        <w:rFonts w:cs="Arial"/>
                        <w:i/>
                        <w:sz w:val="14"/>
                        <w:szCs w:val="14"/>
                      </w:rPr>
                      <w:t xml:space="preserve">Updated </w:t>
                    </w:r>
                    <w:r w:rsidR="00AC3D6C">
                      <w:rPr>
                        <w:rFonts w:cs="Arial"/>
                        <w:i/>
                        <w:sz w:val="14"/>
                        <w:szCs w:val="14"/>
                      </w:rPr>
                      <w:t>March</w:t>
                    </w:r>
                    <w:r w:rsidR="00CD7656">
                      <w:rPr>
                        <w:rFonts w:cs="Arial"/>
                        <w:i/>
                        <w:sz w:val="14"/>
                        <w:szCs w:val="14"/>
                      </w:rPr>
                      <w:t xml:space="preserve">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F7866" wp14:editId="51CAAA7C">
              <wp:simplePos x="0" y="0"/>
              <wp:positionH relativeFrom="column">
                <wp:posOffset>2900680</wp:posOffset>
              </wp:positionH>
              <wp:positionV relativeFrom="paragraph">
                <wp:posOffset>-490220</wp:posOffset>
              </wp:positionV>
              <wp:extent cx="3759200" cy="190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488" w:rsidRPr="00312AD4" w:rsidRDefault="00AC3D6C" w:rsidP="00312AD4">
                          <w:pPr>
                            <w:jc w:val="right"/>
                            <w:rPr>
                              <w:rFonts w:cs="Arial"/>
                              <w:color w:val="00B0F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mallCaps/>
                              <w:sz w:val="14"/>
                              <w:szCs w:val="14"/>
                            </w:rPr>
                            <w:t>Performance Evaluation</w:t>
                          </w:r>
                          <w:r w:rsidR="00903488" w:rsidRPr="00FA04F4">
                            <w:rPr>
                              <w:rFonts w:cs="Arial"/>
                              <w:b/>
                              <w:color w:val="00B7EB"/>
                              <w:sz w:val="14"/>
                              <w:szCs w:val="14"/>
                            </w:rPr>
                            <w:t>|</w:t>
                          </w:r>
                          <w:r w:rsidR="00903488" w:rsidRPr="00FA04F4">
                            <w:rPr>
                              <w:rFonts w:cs="Arial"/>
                              <w:color w:val="0083BE"/>
                              <w:sz w:val="14"/>
                              <w:szCs w:val="14"/>
                            </w:rPr>
                            <w:t xml:space="preserve"> </w:t>
                          </w:r>
                          <w:r w:rsidR="0024159A">
                            <w:rPr>
                              <w:rFonts w:cs="Arial"/>
                              <w:i/>
                              <w:smallCaps/>
                              <w:sz w:val="14"/>
                              <w:szCs w:val="14"/>
                            </w:rPr>
                            <w:t>plan</w:t>
                          </w:r>
                          <w:r>
                            <w:rPr>
                              <w:rFonts w:cs="Arial"/>
                              <w:i/>
                              <w:smallCaps/>
                              <w:sz w:val="14"/>
                              <w:szCs w:val="14"/>
                            </w:rPr>
                            <w:t xml:space="preserve"> – Goal Guidelines</w:t>
                          </w:r>
                          <w:r w:rsidR="00F951AD">
                            <w:rPr>
                              <w:rFonts w:cs="Arial"/>
                              <w:i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="00903488" w:rsidRPr="00FA04F4">
                            <w:rPr>
                              <w:rFonts w:cs="Arial"/>
                              <w:b/>
                              <w:color w:val="00B7EB"/>
                              <w:sz w:val="14"/>
                              <w:szCs w:val="14"/>
                            </w:rPr>
                            <w:t>|</w:t>
                          </w:r>
                          <w:r w:rsidR="00903488" w:rsidRPr="00FA04F4">
                            <w:rPr>
                              <w:rFonts w:cs="Arial"/>
                              <w:color w:val="00B7EB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3488" w:rsidRPr="00312AD4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903488" w:rsidRPr="00312AD4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903488" w:rsidRPr="00312AD4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C4886">
                            <w:rPr>
                              <w:rFonts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="00903488" w:rsidRPr="00312AD4">
                            <w:rPr>
                              <w:rFonts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F78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8.4pt;margin-top:-38.6pt;width:29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ujfgIAAGkFAAAOAAAAZHJzL2Uyb0RvYy54bWysVE1PGzEQvVfqf7B8L5sAgR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" filled="f" stroked="f" strokeweight=".5pt">
              <v:textbox>
                <w:txbxContent>
                  <w:p w:rsidR="00903488" w:rsidRPr="00312AD4" w:rsidRDefault="00AC3D6C" w:rsidP="00312AD4">
                    <w:pPr>
                      <w:jc w:val="right"/>
                      <w:rPr>
                        <w:rFonts w:cs="Arial"/>
                        <w:color w:val="00B0F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mallCaps/>
                        <w:sz w:val="14"/>
                        <w:szCs w:val="14"/>
                      </w:rPr>
                      <w:t>Performance Evaluation</w:t>
                    </w:r>
                    <w:r w:rsidR="00903488" w:rsidRPr="00FA04F4">
                      <w:rPr>
                        <w:rFonts w:cs="Arial"/>
                        <w:b/>
                        <w:color w:val="00B7EB"/>
                        <w:sz w:val="14"/>
                        <w:szCs w:val="14"/>
                      </w:rPr>
                      <w:t>|</w:t>
                    </w:r>
                    <w:r w:rsidR="00903488" w:rsidRPr="00FA04F4">
                      <w:rPr>
                        <w:rFonts w:cs="Arial"/>
                        <w:color w:val="0083BE"/>
                        <w:sz w:val="14"/>
                        <w:szCs w:val="14"/>
                      </w:rPr>
                      <w:t xml:space="preserve"> </w:t>
                    </w:r>
                    <w:r w:rsidR="0024159A">
                      <w:rPr>
                        <w:rFonts w:cs="Arial"/>
                        <w:i/>
                        <w:smallCaps/>
                        <w:sz w:val="14"/>
                        <w:szCs w:val="14"/>
                      </w:rPr>
                      <w:t>plan</w:t>
                    </w:r>
                    <w:r>
                      <w:rPr>
                        <w:rFonts w:cs="Arial"/>
                        <w:i/>
                        <w:smallCaps/>
                        <w:sz w:val="14"/>
                        <w:szCs w:val="14"/>
                      </w:rPr>
                      <w:t xml:space="preserve"> – Goal Guidelines</w:t>
                    </w:r>
                    <w:r w:rsidR="00F951AD">
                      <w:rPr>
                        <w:rFonts w:cs="Arial"/>
                        <w:i/>
                        <w:smallCaps/>
                        <w:sz w:val="14"/>
                        <w:szCs w:val="14"/>
                      </w:rPr>
                      <w:t xml:space="preserve"> </w:t>
                    </w:r>
                    <w:r w:rsidR="00903488" w:rsidRPr="00FA04F4">
                      <w:rPr>
                        <w:rFonts w:cs="Arial"/>
                        <w:b/>
                        <w:color w:val="00B7EB"/>
                        <w:sz w:val="14"/>
                        <w:szCs w:val="14"/>
                      </w:rPr>
                      <w:t>|</w:t>
                    </w:r>
                    <w:r w:rsidR="00903488" w:rsidRPr="00FA04F4">
                      <w:rPr>
                        <w:rFonts w:cs="Arial"/>
                        <w:color w:val="00B7EB"/>
                        <w:sz w:val="14"/>
                        <w:szCs w:val="14"/>
                      </w:rPr>
                      <w:t xml:space="preserve"> </w:t>
                    </w:r>
                    <w:r w:rsidR="00903488" w:rsidRPr="00312AD4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="00903488" w:rsidRPr="00312AD4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="00903488" w:rsidRPr="00312AD4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AC4886">
                      <w:rPr>
                        <w:rFonts w:cs="Arial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="00903488" w:rsidRPr="00312AD4">
                      <w:rPr>
                        <w:rFonts w:cs="Arial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1672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B312F" wp14:editId="4D9AC59E">
              <wp:simplePos x="0" y="0"/>
              <wp:positionH relativeFrom="column">
                <wp:posOffset>-574185</wp:posOffset>
              </wp:positionH>
              <wp:positionV relativeFrom="paragraph">
                <wp:posOffset>-481330</wp:posOffset>
              </wp:positionV>
              <wp:extent cx="72390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7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309C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2pt,-37.9pt" to="524.8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" strokecolor="#00b7eb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6D" w:rsidRDefault="0026096D" w:rsidP="0041407C">
      <w:pPr>
        <w:spacing w:after="0" w:line="240" w:lineRule="auto"/>
      </w:pPr>
      <w:r>
        <w:separator/>
      </w:r>
    </w:p>
  </w:footnote>
  <w:footnote w:type="continuationSeparator" w:id="0">
    <w:p w:rsidR="0026096D" w:rsidRDefault="0026096D" w:rsidP="0041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88" w:rsidRDefault="00903488" w:rsidP="00641473">
    <w:pPr>
      <w:pStyle w:val="Header"/>
      <w:tabs>
        <w:tab w:val="clear" w:pos="4680"/>
        <w:tab w:val="clear" w:pos="9360"/>
        <w:tab w:val="left" w:pos="3920"/>
      </w:tabs>
      <w:ind w:left="-450"/>
    </w:pPr>
    <w:r w:rsidRPr="0041407C">
      <w:rPr>
        <w:noProof/>
        <w:color w:val="03050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C65DE" wp14:editId="61ECE3F1">
              <wp:simplePos x="0" y="0"/>
              <wp:positionH relativeFrom="column">
                <wp:posOffset>-539991</wp:posOffset>
              </wp:positionH>
              <wp:positionV relativeFrom="paragraph">
                <wp:posOffset>312195</wp:posOffset>
              </wp:positionV>
              <wp:extent cx="7095744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5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AB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1FF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pt,24.6pt" to="516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" strokecolor="#7ab80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EDB"/>
    <w:multiLevelType w:val="hybridMultilevel"/>
    <w:tmpl w:val="DBD05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DF60D8"/>
    <w:multiLevelType w:val="hybridMultilevel"/>
    <w:tmpl w:val="9B00CD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15A0"/>
    <w:multiLevelType w:val="hybridMultilevel"/>
    <w:tmpl w:val="B1CA0D9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5D78"/>
    <w:multiLevelType w:val="hybridMultilevel"/>
    <w:tmpl w:val="31C4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E0632"/>
    <w:multiLevelType w:val="hybridMultilevel"/>
    <w:tmpl w:val="D8AA9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3F740B"/>
    <w:multiLevelType w:val="hybridMultilevel"/>
    <w:tmpl w:val="2D0CA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65B07"/>
    <w:multiLevelType w:val="hybridMultilevel"/>
    <w:tmpl w:val="E0D6F550"/>
    <w:lvl w:ilvl="0" w:tplc="0409000F">
      <w:start w:val="1"/>
      <w:numFmt w:val="decimal"/>
      <w:lvlText w:val="%1."/>
      <w:lvlJc w:val="left"/>
      <w:pPr>
        <w:ind w:left="990" w:hanging="360"/>
      </w:pPr>
      <w:rPr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91A0638"/>
    <w:multiLevelType w:val="hybridMultilevel"/>
    <w:tmpl w:val="7CAA0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B0C68"/>
    <w:multiLevelType w:val="hybridMultilevel"/>
    <w:tmpl w:val="46DCCCAA"/>
    <w:lvl w:ilvl="0" w:tplc="F5C2B2D8">
      <w:start w:val="1"/>
      <w:numFmt w:val="decimal"/>
      <w:lvlText w:val="%1."/>
      <w:lvlJc w:val="left"/>
      <w:pPr>
        <w:ind w:left="360" w:hanging="360"/>
      </w:pPr>
      <w:rPr>
        <w:b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72824"/>
    <w:multiLevelType w:val="hybridMultilevel"/>
    <w:tmpl w:val="617406C8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0A16"/>
    <w:multiLevelType w:val="hybridMultilevel"/>
    <w:tmpl w:val="61AA3EAE"/>
    <w:lvl w:ilvl="0" w:tplc="F5C2B2D8">
      <w:start w:val="1"/>
      <w:numFmt w:val="decimal"/>
      <w:lvlText w:val="%1."/>
      <w:lvlJc w:val="left"/>
      <w:pPr>
        <w:ind w:left="360" w:hanging="360"/>
      </w:pPr>
      <w:rPr>
        <w:b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4461"/>
    <w:multiLevelType w:val="hybridMultilevel"/>
    <w:tmpl w:val="E8F6D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C0529D"/>
    <w:multiLevelType w:val="hybridMultilevel"/>
    <w:tmpl w:val="356CB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56765"/>
    <w:multiLevelType w:val="hybridMultilevel"/>
    <w:tmpl w:val="93EC44B8"/>
    <w:lvl w:ilvl="0" w:tplc="F5C2B2D8">
      <w:start w:val="1"/>
      <w:numFmt w:val="decimal"/>
      <w:lvlText w:val="%1."/>
      <w:lvlJc w:val="left"/>
      <w:pPr>
        <w:ind w:left="360" w:hanging="360"/>
      </w:pPr>
      <w:rPr>
        <w:b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61D8"/>
    <w:multiLevelType w:val="hybridMultilevel"/>
    <w:tmpl w:val="571EAE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18C6A81"/>
    <w:multiLevelType w:val="hybridMultilevel"/>
    <w:tmpl w:val="004CB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585BCF"/>
    <w:multiLevelType w:val="hybridMultilevel"/>
    <w:tmpl w:val="A05C87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9"/>
    <w:rsid w:val="00003D92"/>
    <w:rsid w:val="00010C27"/>
    <w:rsid w:val="00015C17"/>
    <w:rsid w:val="0001672E"/>
    <w:rsid w:val="00021DA9"/>
    <w:rsid w:val="00034498"/>
    <w:rsid w:val="00034607"/>
    <w:rsid w:val="00042CB6"/>
    <w:rsid w:val="00044C72"/>
    <w:rsid w:val="00046638"/>
    <w:rsid w:val="00071E02"/>
    <w:rsid w:val="000763D4"/>
    <w:rsid w:val="0008206C"/>
    <w:rsid w:val="00086D1D"/>
    <w:rsid w:val="0009507E"/>
    <w:rsid w:val="00097B5E"/>
    <w:rsid w:val="000A38F0"/>
    <w:rsid w:val="000B02AB"/>
    <w:rsid w:val="000F0BD8"/>
    <w:rsid w:val="001103CA"/>
    <w:rsid w:val="001130D2"/>
    <w:rsid w:val="00113BF0"/>
    <w:rsid w:val="00117858"/>
    <w:rsid w:val="001200D0"/>
    <w:rsid w:val="00123501"/>
    <w:rsid w:val="00130023"/>
    <w:rsid w:val="00135A1E"/>
    <w:rsid w:val="00135E87"/>
    <w:rsid w:val="001430EA"/>
    <w:rsid w:val="00150875"/>
    <w:rsid w:val="00161A97"/>
    <w:rsid w:val="001627A8"/>
    <w:rsid w:val="00164D06"/>
    <w:rsid w:val="00175B3E"/>
    <w:rsid w:val="00193D76"/>
    <w:rsid w:val="001A22C2"/>
    <w:rsid w:val="001A3E6F"/>
    <w:rsid w:val="001C1360"/>
    <w:rsid w:val="001C5515"/>
    <w:rsid w:val="001C6DA2"/>
    <w:rsid w:val="001C752D"/>
    <w:rsid w:val="001D42DC"/>
    <w:rsid w:val="001E7857"/>
    <w:rsid w:val="001E7A7C"/>
    <w:rsid w:val="00201D04"/>
    <w:rsid w:val="00205BB3"/>
    <w:rsid w:val="00211909"/>
    <w:rsid w:val="0022264A"/>
    <w:rsid w:val="002334E8"/>
    <w:rsid w:val="002354A5"/>
    <w:rsid w:val="0024159A"/>
    <w:rsid w:val="00247B3E"/>
    <w:rsid w:val="002552D9"/>
    <w:rsid w:val="0026096D"/>
    <w:rsid w:val="00277F24"/>
    <w:rsid w:val="002B1B64"/>
    <w:rsid w:val="002B7B94"/>
    <w:rsid w:val="002B7FF4"/>
    <w:rsid w:val="0030251C"/>
    <w:rsid w:val="00312AD4"/>
    <w:rsid w:val="003171FE"/>
    <w:rsid w:val="00320381"/>
    <w:rsid w:val="00321B66"/>
    <w:rsid w:val="00324333"/>
    <w:rsid w:val="0036174B"/>
    <w:rsid w:val="00361DCB"/>
    <w:rsid w:val="003627BD"/>
    <w:rsid w:val="00362EE5"/>
    <w:rsid w:val="00364C00"/>
    <w:rsid w:val="00380C0D"/>
    <w:rsid w:val="00386B0B"/>
    <w:rsid w:val="00395D72"/>
    <w:rsid w:val="00395DDD"/>
    <w:rsid w:val="00397EB8"/>
    <w:rsid w:val="003B0FDF"/>
    <w:rsid w:val="003B2B1D"/>
    <w:rsid w:val="003B64DC"/>
    <w:rsid w:val="003C2104"/>
    <w:rsid w:val="003C6C86"/>
    <w:rsid w:val="003F5135"/>
    <w:rsid w:val="003F7103"/>
    <w:rsid w:val="00403347"/>
    <w:rsid w:val="0040777E"/>
    <w:rsid w:val="00412DC0"/>
    <w:rsid w:val="0041407C"/>
    <w:rsid w:val="00424332"/>
    <w:rsid w:val="0043227E"/>
    <w:rsid w:val="004500C5"/>
    <w:rsid w:val="00453948"/>
    <w:rsid w:val="0046329F"/>
    <w:rsid w:val="00470761"/>
    <w:rsid w:val="00481509"/>
    <w:rsid w:val="00494616"/>
    <w:rsid w:val="004A5300"/>
    <w:rsid w:val="004B28E9"/>
    <w:rsid w:val="004C33CE"/>
    <w:rsid w:val="004C3ABD"/>
    <w:rsid w:val="004C754F"/>
    <w:rsid w:val="004D481B"/>
    <w:rsid w:val="004D75C2"/>
    <w:rsid w:val="004E00CE"/>
    <w:rsid w:val="004E1ACE"/>
    <w:rsid w:val="004E7CEE"/>
    <w:rsid w:val="004E7FEA"/>
    <w:rsid w:val="004F16D5"/>
    <w:rsid w:val="004F3B4B"/>
    <w:rsid w:val="00505CFF"/>
    <w:rsid w:val="0051012B"/>
    <w:rsid w:val="005221DF"/>
    <w:rsid w:val="0052671F"/>
    <w:rsid w:val="00527F76"/>
    <w:rsid w:val="0056673B"/>
    <w:rsid w:val="00587FA5"/>
    <w:rsid w:val="005919EC"/>
    <w:rsid w:val="00593BC3"/>
    <w:rsid w:val="005A0D4C"/>
    <w:rsid w:val="005A2991"/>
    <w:rsid w:val="005A5DC6"/>
    <w:rsid w:val="005A77B3"/>
    <w:rsid w:val="005C0DCF"/>
    <w:rsid w:val="005F45DE"/>
    <w:rsid w:val="005F52AF"/>
    <w:rsid w:val="00607B9C"/>
    <w:rsid w:val="006158B5"/>
    <w:rsid w:val="00624C59"/>
    <w:rsid w:val="00625B67"/>
    <w:rsid w:val="00626769"/>
    <w:rsid w:val="00632648"/>
    <w:rsid w:val="00640433"/>
    <w:rsid w:val="00641473"/>
    <w:rsid w:val="00662096"/>
    <w:rsid w:val="00663DC5"/>
    <w:rsid w:val="006706A3"/>
    <w:rsid w:val="00670EE8"/>
    <w:rsid w:val="0068002B"/>
    <w:rsid w:val="0068384F"/>
    <w:rsid w:val="006861C3"/>
    <w:rsid w:val="0069000F"/>
    <w:rsid w:val="00690562"/>
    <w:rsid w:val="00691C1B"/>
    <w:rsid w:val="0069782D"/>
    <w:rsid w:val="006A5A52"/>
    <w:rsid w:val="006A68F9"/>
    <w:rsid w:val="006B04C8"/>
    <w:rsid w:val="006B79B4"/>
    <w:rsid w:val="006C0D7D"/>
    <w:rsid w:val="006E3E8E"/>
    <w:rsid w:val="006E407A"/>
    <w:rsid w:val="006F18A9"/>
    <w:rsid w:val="006F2B5B"/>
    <w:rsid w:val="006F4A9E"/>
    <w:rsid w:val="006F5CA3"/>
    <w:rsid w:val="006F7A0B"/>
    <w:rsid w:val="00702E0A"/>
    <w:rsid w:val="007046E6"/>
    <w:rsid w:val="00705CE4"/>
    <w:rsid w:val="00711FD3"/>
    <w:rsid w:val="00712C34"/>
    <w:rsid w:val="00715A1F"/>
    <w:rsid w:val="00716421"/>
    <w:rsid w:val="00723967"/>
    <w:rsid w:val="00732456"/>
    <w:rsid w:val="00733CE3"/>
    <w:rsid w:val="00734EA6"/>
    <w:rsid w:val="00754DD4"/>
    <w:rsid w:val="00757CAA"/>
    <w:rsid w:val="00767B33"/>
    <w:rsid w:val="007732A9"/>
    <w:rsid w:val="00777297"/>
    <w:rsid w:val="0078098F"/>
    <w:rsid w:val="00783ACA"/>
    <w:rsid w:val="00787338"/>
    <w:rsid w:val="0079078B"/>
    <w:rsid w:val="007A44AA"/>
    <w:rsid w:val="007B32F2"/>
    <w:rsid w:val="007C561B"/>
    <w:rsid w:val="007D4F0B"/>
    <w:rsid w:val="007E1A82"/>
    <w:rsid w:val="007E28A0"/>
    <w:rsid w:val="007E5064"/>
    <w:rsid w:val="00826E80"/>
    <w:rsid w:val="00835D45"/>
    <w:rsid w:val="00844CC6"/>
    <w:rsid w:val="008509F3"/>
    <w:rsid w:val="00853D3A"/>
    <w:rsid w:val="00865FCE"/>
    <w:rsid w:val="008666F8"/>
    <w:rsid w:val="008704D4"/>
    <w:rsid w:val="008811C8"/>
    <w:rsid w:val="0088595C"/>
    <w:rsid w:val="00894A33"/>
    <w:rsid w:val="008B5920"/>
    <w:rsid w:val="008C115F"/>
    <w:rsid w:val="008D5B41"/>
    <w:rsid w:val="008D68EE"/>
    <w:rsid w:val="008E3703"/>
    <w:rsid w:val="008F23DC"/>
    <w:rsid w:val="0090180D"/>
    <w:rsid w:val="00903488"/>
    <w:rsid w:val="00903F57"/>
    <w:rsid w:val="00906E03"/>
    <w:rsid w:val="00907F92"/>
    <w:rsid w:val="00914066"/>
    <w:rsid w:val="009403CA"/>
    <w:rsid w:val="00952FF4"/>
    <w:rsid w:val="00954296"/>
    <w:rsid w:val="00964871"/>
    <w:rsid w:val="009677D2"/>
    <w:rsid w:val="0097486C"/>
    <w:rsid w:val="00975718"/>
    <w:rsid w:val="0098788C"/>
    <w:rsid w:val="00996B7F"/>
    <w:rsid w:val="00997E4A"/>
    <w:rsid w:val="009A1F74"/>
    <w:rsid w:val="009A7638"/>
    <w:rsid w:val="009C0E8E"/>
    <w:rsid w:val="009C6FF6"/>
    <w:rsid w:val="009D0E6F"/>
    <w:rsid w:val="009D1910"/>
    <w:rsid w:val="009D4D11"/>
    <w:rsid w:val="009E7563"/>
    <w:rsid w:val="00A0187E"/>
    <w:rsid w:val="00A01F33"/>
    <w:rsid w:val="00A20DCF"/>
    <w:rsid w:val="00A24F79"/>
    <w:rsid w:val="00A3587D"/>
    <w:rsid w:val="00A40C7A"/>
    <w:rsid w:val="00A5368B"/>
    <w:rsid w:val="00A571A2"/>
    <w:rsid w:val="00A66057"/>
    <w:rsid w:val="00A700DE"/>
    <w:rsid w:val="00A706C3"/>
    <w:rsid w:val="00A82B84"/>
    <w:rsid w:val="00A848E0"/>
    <w:rsid w:val="00A85EBE"/>
    <w:rsid w:val="00AA0482"/>
    <w:rsid w:val="00AA1EEF"/>
    <w:rsid w:val="00AB0803"/>
    <w:rsid w:val="00AB15D3"/>
    <w:rsid w:val="00AC18FD"/>
    <w:rsid w:val="00AC2165"/>
    <w:rsid w:val="00AC3340"/>
    <w:rsid w:val="00AC3D6C"/>
    <w:rsid w:val="00AC3E69"/>
    <w:rsid w:val="00AC4886"/>
    <w:rsid w:val="00AC6419"/>
    <w:rsid w:val="00AD7DB7"/>
    <w:rsid w:val="00AD7F7D"/>
    <w:rsid w:val="00AE34EB"/>
    <w:rsid w:val="00AE6869"/>
    <w:rsid w:val="00AF1421"/>
    <w:rsid w:val="00AF4898"/>
    <w:rsid w:val="00B049E9"/>
    <w:rsid w:val="00B07656"/>
    <w:rsid w:val="00B160D1"/>
    <w:rsid w:val="00B24422"/>
    <w:rsid w:val="00B34F62"/>
    <w:rsid w:val="00B44B39"/>
    <w:rsid w:val="00B451D3"/>
    <w:rsid w:val="00B501BA"/>
    <w:rsid w:val="00B5044E"/>
    <w:rsid w:val="00B53FF5"/>
    <w:rsid w:val="00B60B13"/>
    <w:rsid w:val="00B61C31"/>
    <w:rsid w:val="00B83210"/>
    <w:rsid w:val="00B86A12"/>
    <w:rsid w:val="00B87C88"/>
    <w:rsid w:val="00B90550"/>
    <w:rsid w:val="00B91B2E"/>
    <w:rsid w:val="00B94453"/>
    <w:rsid w:val="00BA3CDE"/>
    <w:rsid w:val="00BA5CAE"/>
    <w:rsid w:val="00BE4682"/>
    <w:rsid w:val="00BF78E2"/>
    <w:rsid w:val="00C0548F"/>
    <w:rsid w:val="00C0614E"/>
    <w:rsid w:val="00C2797A"/>
    <w:rsid w:val="00C33FB3"/>
    <w:rsid w:val="00C372DA"/>
    <w:rsid w:val="00C400EE"/>
    <w:rsid w:val="00C5553B"/>
    <w:rsid w:val="00C620D1"/>
    <w:rsid w:val="00C64E0C"/>
    <w:rsid w:val="00C65AEB"/>
    <w:rsid w:val="00C7707C"/>
    <w:rsid w:val="00C86F9E"/>
    <w:rsid w:val="00C9403C"/>
    <w:rsid w:val="00CA01A0"/>
    <w:rsid w:val="00CA322D"/>
    <w:rsid w:val="00CA6F39"/>
    <w:rsid w:val="00CB17AA"/>
    <w:rsid w:val="00CB21C1"/>
    <w:rsid w:val="00CB5879"/>
    <w:rsid w:val="00CC7DD1"/>
    <w:rsid w:val="00CD1472"/>
    <w:rsid w:val="00CD7656"/>
    <w:rsid w:val="00CE1F4C"/>
    <w:rsid w:val="00D000F4"/>
    <w:rsid w:val="00D10C60"/>
    <w:rsid w:val="00D124F5"/>
    <w:rsid w:val="00D15483"/>
    <w:rsid w:val="00D15EBB"/>
    <w:rsid w:val="00D228BC"/>
    <w:rsid w:val="00D2715B"/>
    <w:rsid w:val="00D32408"/>
    <w:rsid w:val="00D35AAA"/>
    <w:rsid w:val="00D4131A"/>
    <w:rsid w:val="00D62829"/>
    <w:rsid w:val="00D70789"/>
    <w:rsid w:val="00D743C7"/>
    <w:rsid w:val="00D86DBF"/>
    <w:rsid w:val="00DB5578"/>
    <w:rsid w:val="00DD2AD6"/>
    <w:rsid w:val="00DE3CBD"/>
    <w:rsid w:val="00DE56DD"/>
    <w:rsid w:val="00DE7A23"/>
    <w:rsid w:val="00E1077A"/>
    <w:rsid w:val="00E2024A"/>
    <w:rsid w:val="00E20825"/>
    <w:rsid w:val="00E32522"/>
    <w:rsid w:val="00E338A2"/>
    <w:rsid w:val="00E3555D"/>
    <w:rsid w:val="00E3664C"/>
    <w:rsid w:val="00E40D79"/>
    <w:rsid w:val="00E42B47"/>
    <w:rsid w:val="00E46021"/>
    <w:rsid w:val="00E515D8"/>
    <w:rsid w:val="00E52117"/>
    <w:rsid w:val="00E535C4"/>
    <w:rsid w:val="00E74E87"/>
    <w:rsid w:val="00E7700E"/>
    <w:rsid w:val="00E77D81"/>
    <w:rsid w:val="00E900AE"/>
    <w:rsid w:val="00E92F57"/>
    <w:rsid w:val="00EB0C65"/>
    <w:rsid w:val="00EC6FC7"/>
    <w:rsid w:val="00ED1AD0"/>
    <w:rsid w:val="00ED3786"/>
    <w:rsid w:val="00ED4C89"/>
    <w:rsid w:val="00EE6936"/>
    <w:rsid w:val="00EF3EB8"/>
    <w:rsid w:val="00F03C93"/>
    <w:rsid w:val="00F177EE"/>
    <w:rsid w:val="00F22DAC"/>
    <w:rsid w:val="00F25C89"/>
    <w:rsid w:val="00F3084C"/>
    <w:rsid w:val="00F30937"/>
    <w:rsid w:val="00F468D3"/>
    <w:rsid w:val="00F66E7E"/>
    <w:rsid w:val="00F7585D"/>
    <w:rsid w:val="00F77FBE"/>
    <w:rsid w:val="00F80AAC"/>
    <w:rsid w:val="00F877DE"/>
    <w:rsid w:val="00F951AD"/>
    <w:rsid w:val="00F95FA8"/>
    <w:rsid w:val="00FA04F4"/>
    <w:rsid w:val="00FC0372"/>
    <w:rsid w:val="00FC2742"/>
    <w:rsid w:val="00FC3EA8"/>
    <w:rsid w:val="00FC68F4"/>
    <w:rsid w:val="00FD06D9"/>
    <w:rsid w:val="00FD2497"/>
    <w:rsid w:val="00FD348D"/>
    <w:rsid w:val="00FE32D8"/>
    <w:rsid w:val="00FE5408"/>
    <w:rsid w:val="00FE7A16"/>
    <w:rsid w:val="00FF2D87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6CD2634-9AD3-4131-9F1D-A6B97DA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C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F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7C"/>
  </w:style>
  <w:style w:type="paragraph" w:styleId="Footer">
    <w:name w:val="footer"/>
    <w:basedOn w:val="Normal"/>
    <w:link w:val="FooterChar"/>
    <w:uiPriority w:val="99"/>
    <w:unhideWhenUsed/>
    <w:rsid w:val="004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7C"/>
  </w:style>
  <w:style w:type="paragraph" w:customStyle="1" w:styleId="HeaderEven">
    <w:name w:val="Header Even"/>
    <w:basedOn w:val="NoSpacing"/>
    <w:qFormat/>
    <w:rsid w:val="0041407C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4140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35D45"/>
    <w:pPr>
      <w:spacing w:after="120"/>
    </w:pPr>
  </w:style>
  <w:style w:type="character" w:customStyle="1" w:styleId="NoSpacingChar">
    <w:name w:val="No Spacing Char"/>
    <w:basedOn w:val="DefaultParagraphFont"/>
    <w:link w:val="NoSpacing"/>
    <w:uiPriority w:val="1"/>
    <w:rsid w:val="009D4D11"/>
  </w:style>
  <w:style w:type="character" w:customStyle="1" w:styleId="BodyTextChar">
    <w:name w:val="Body Text Char"/>
    <w:basedOn w:val="DefaultParagraphFont"/>
    <w:link w:val="BodyText"/>
    <w:uiPriority w:val="99"/>
    <w:rsid w:val="00835D45"/>
  </w:style>
  <w:style w:type="paragraph" w:styleId="ListParagraph">
    <w:name w:val="List Paragraph"/>
    <w:basedOn w:val="Normal"/>
    <w:link w:val="ListParagraphChar"/>
    <w:uiPriority w:val="34"/>
    <w:qFormat/>
    <w:rsid w:val="00113BF0"/>
    <w:pPr>
      <w:contextualSpacing/>
    </w:pPr>
  </w:style>
  <w:style w:type="paragraph" w:customStyle="1" w:styleId="Subtitle1">
    <w:name w:val="Subtitle1"/>
    <w:basedOn w:val="Normal"/>
    <w:qFormat/>
    <w:rsid w:val="00AA0482"/>
    <w:pPr>
      <w:tabs>
        <w:tab w:val="left" w:pos="360"/>
      </w:tabs>
      <w:spacing w:after="240"/>
    </w:pPr>
    <w:rPr>
      <w:rFonts w:cs="Arial"/>
      <w:b/>
      <w:caps/>
      <w:color w:val="B634BB"/>
      <w:spacing w:val="30"/>
    </w:rPr>
  </w:style>
  <w:style w:type="paragraph" w:customStyle="1" w:styleId="Title1">
    <w:name w:val="Title1"/>
    <w:basedOn w:val="Normal"/>
    <w:qFormat/>
    <w:rsid w:val="00B90550"/>
    <w:pPr>
      <w:tabs>
        <w:tab w:val="left" w:pos="360"/>
      </w:tabs>
      <w:spacing w:after="0"/>
      <w:ind w:left="-810"/>
    </w:pPr>
    <w:rPr>
      <w:rFonts w:cs="Arial"/>
      <w:b/>
      <w:smallCaps/>
      <w:spacing w:val="3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F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half">
    <w:name w:val="list half"/>
    <w:basedOn w:val="ListParagraph"/>
    <w:link w:val="listhalfChar"/>
    <w:qFormat/>
    <w:rsid w:val="001200D0"/>
    <w:pPr>
      <w:spacing w:after="0" w:line="240" w:lineRule="auto"/>
    </w:pPr>
  </w:style>
  <w:style w:type="paragraph" w:customStyle="1" w:styleId="listwithlonggreenline">
    <w:name w:val="list with long green line"/>
    <w:basedOn w:val="ListParagraph"/>
    <w:link w:val="listwithlonggreenlineChar"/>
    <w:qFormat/>
    <w:rsid w:val="005919EC"/>
    <w:pPr>
      <w:spacing w:after="120" w:line="480" w:lineRule="auto"/>
      <w:ind w:left="807" w:hanging="274"/>
    </w:pPr>
    <w:rPr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19EC"/>
    <w:rPr>
      <w:rFonts w:ascii="Arial" w:hAnsi="Arial"/>
    </w:rPr>
  </w:style>
  <w:style w:type="character" w:customStyle="1" w:styleId="listwithlonggreenlineChar">
    <w:name w:val="list with long green line Char"/>
    <w:basedOn w:val="ListParagraphChar"/>
    <w:link w:val="listwithlonggreenline"/>
    <w:rsid w:val="005919EC"/>
    <w:rPr>
      <w:rFonts w:ascii="Arial" w:hAnsi="Arial"/>
      <w:noProof/>
    </w:rPr>
  </w:style>
  <w:style w:type="character" w:customStyle="1" w:styleId="SubtitleChar">
    <w:name w:val="Subtitle Char"/>
    <w:basedOn w:val="DefaultParagraphFont"/>
    <w:link w:val="Subtitle"/>
    <w:uiPriority w:val="11"/>
    <w:rsid w:val="00CC7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C7DD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CC7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listwithlonggreenline"/>
    <w:next w:val="listwithlonggreenline"/>
    <w:link w:val="Style1Char"/>
    <w:qFormat/>
    <w:rsid w:val="001A22C2"/>
  </w:style>
  <w:style w:type="paragraph" w:customStyle="1" w:styleId="subtitlelevel2">
    <w:name w:val="subtitle level 2"/>
    <w:basedOn w:val="Style1"/>
    <w:link w:val="subtitlelevel2Char"/>
    <w:qFormat/>
    <w:rsid w:val="00CB5879"/>
    <w:pPr>
      <w:ind w:left="720" w:firstLine="0"/>
    </w:pPr>
    <w:rPr>
      <w:b/>
      <w:color w:val="D95E00"/>
    </w:rPr>
  </w:style>
  <w:style w:type="character" w:customStyle="1" w:styleId="Style1Char">
    <w:name w:val="Style1 Char"/>
    <w:basedOn w:val="listwithlonggreenlineChar"/>
    <w:link w:val="Style1"/>
    <w:rsid w:val="00CB5879"/>
    <w:rPr>
      <w:rFonts w:ascii="Arial" w:hAnsi="Arial"/>
      <w:noProof/>
    </w:rPr>
  </w:style>
  <w:style w:type="character" w:customStyle="1" w:styleId="subtitlelevel2Char">
    <w:name w:val="subtitle level 2 Char"/>
    <w:basedOn w:val="Style1Char"/>
    <w:link w:val="subtitlelevel2"/>
    <w:rsid w:val="00CB5879"/>
    <w:rPr>
      <w:rFonts w:ascii="Arial" w:hAnsi="Arial"/>
      <w:b/>
      <w:noProof/>
      <w:color w:val="D95E00"/>
    </w:rPr>
  </w:style>
  <w:style w:type="character" w:customStyle="1" w:styleId="listhalfChar">
    <w:name w:val="list half Char"/>
    <w:basedOn w:val="ListParagraphChar"/>
    <w:link w:val="listhalf"/>
    <w:rsid w:val="001200D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5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9D7B-1636-4BF2-9262-19A1D99B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McClenaghan, Linda A</cp:lastModifiedBy>
  <cp:revision>3</cp:revision>
  <cp:lastPrinted>2014-04-17T13:02:00Z</cp:lastPrinted>
  <dcterms:created xsi:type="dcterms:W3CDTF">2014-04-28T18:22:00Z</dcterms:created>
  <dcterms:modified xsi:type="dcterms:W3CDTF">2014-05-08T14:52:00Z</dcterms:modified>
</cp:coreProperties>
</file>